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81" w:rsidRPr="00EA54BE" w:rsidRDefault="00722E46">
      <w:pPr>
        <w:rPr>
          <w:b/>
          <w:sz w:val="28"/>
          <w:szCs w:val="28"/>
        </w:rPr>
      </w:pPr>
      <w:r>
        <w:t xml:space="preserve">- </w:t>
      </w:r>
      <w:r w:rsidRPr="00EA54BE">
        <w:rPr>
          <w:b/>
          <w:sz w:val="28"/>
          <w:szCs w:val="28"/>
        </w:rPr>
        <w:t xml:space="preserve">Добрый день, уважаемые коллеги! Мы представляем детский сад «Светлячок» села Новый </w:t>
      </w:r>
      <w:proofErr w:type="spellStart"/>
      <w:r w:rsidRPr="00EA54BE">
        <w:rPr>
          <w:b/>
          <w:sz w:val="28"/>
          <w:szCs w:val="28"/>
        </w:rPr>
        <w:t>Сарбай</w:t>
      </w:r>
      <w:proofErr w:type="spellEnd"/>
      <w:r w:rsidRPr="00EA54BE">
        <w:rPr>
          <w:b/>
          <w:sz w:val="28"/>
          <w:szCs w:val="28"/>
        </w:rPr>
        <w:t>.</w:t>
      </w:r>
    </w:p>
    <w:p w:rsidR="00722E46" w:rsidRDefault="00722E46">
      <w:r>
        <w:t xml:space="preserve">- Я, педагог психолог, </w:t>
      </w:r>
      <w:proofErr w:type="spellStart"/>
      <w:r>
        <w:t>Бердина</w:t>
      </w:r>
      <w:proofErr w:type="spellEnd"/>
      <w:r>
        <w:t xml:space="preserve"> Роза </w:t>
      </w:r>
      <w:proofErr w:type="spellStart"/>
      <w:r>
        <w:t>Сагитовна</w:t>
      </w:r>
      <w:proofErr w:type="spellEnd"/>
      <w:r>
        <w:t>.</w:t>
      </w:r>
    </w:p>
    <w:p w:rsidR="00722E46" w:rsidRPr="00EA54BE" w:rsidRDefault="00722E46">
      <w:pPr>
        <w:rPr>
          <w:b/>
          <w:sz w:val="28"/>
          <w:szCs w:val="28"/>
        </w:rPr>
      </w:pPr>
      <w:r>
        <w:t>-</w:t>
      </w:r>
      <w:r w:rsidRPr="00EA54BE">
        <w:rPr>
          <w:b/>
          <w:sz w:val="28"/>
          <w:szCs w:val="28"/>
        </w:rPr>
        <w:t xml:space="preserve">Я, </w:t>
      </w:r>
      <w:proofErr w:type="spellStart"/>
      <w:r w:rsidRPr="00EA54BE">
        <w:rPr>
          <w:b/>
          <w:sz w:val="28"/>
          <w:szCs w:val="28"/>
        </w:rPr>
        <w:t>воспиталь</w:t>
      </w:r>
      <w:proofErr w:type="spellEnd"/>
      <w:r w:rsidRPr="00EA54BE">
        <w:rPr>
          <w:b/>
          <w:sz w:val="28"/>
          <w:szCs w:val="28"/>
        </w:rPr>
        <w:t xml:space="preserve"> старшей разновозрастной группы комбинированной направленности, Зеленцова Татьяна Владимировна.</w:t>
      </w:r>
    </w:p>
    <w:p w:rsidR="00722E46" w:rsidRDefault="00722E46">
      <w:r>
        <w:t>-Сегодня мы поговорим о том, как строиться в нашем детском саду работа в сфере инклюзивного образования.</w:t>
      </w:r>
    </w:p>
    <w:p w:rsidR="00722E46" w:rsidRPr="00EA54BE" w:rsidRDefault="00722E46">
      <w:pPr>
        <w:rPr>
          <w:b/>
          <w:sz w:val="28"/>
          <w:szCs w:val="28"/>
        </w:rPr>
      </w:pPr>
      <w:r>
        <w:t>-</w:t>
      </w:r>
      <w:r w:rsidRPr="00EA54BE">
        <w:rPr>
          <w:b/>
          <w:sz w:val="28"/>
          <w:szCs w:val="28"/>
        </w:rPr>
        <w:t>Тема нашего выступления «Технологии работы с детьми ОВЗ»</w:t>
      </w:r>
    </w:p>
    <w:p w:rsidR="00722E46" w:rsidRPr="00EA54BE" w:rsidRDefault="00722E46">
      <w:pPr>
        <w:rPr>
          <w:b/>
          <w:sz w:val="28"/>
          <w:szCs w:val="28"/>
        </w:rPr>
      </w:pPr>
      <w:r w:rsidRPr="00EA54BE">
        <w:rPr>
          <w:b/>
          <w:sz w:val="28"/>
          <w:szCs w:val="28"/>
        </w:rPr>
        <w:t xml:space="preserve">Своим выступлением мы надеемся, что те технологии, которыми мы руководствуемся в своей педагогической практике протянут ниточку </w:t>
      </w:r>
      <w:r w:rsidR="00EA54BE" w:rsidRPr="00EA54BE">
        <w:rPr>
          <w:b/>
          <w:sz w:val="28"/>
          <w:szCs w:val="28"/>
        </w:rPr>
        <w:t>преемственности</w:t>
      </w:r>
      <w:r w:rsidRPr="00EA54BE">
        <w:rPr>
          <w:b/>
          <w:sz w:val="28"/>
          <w:szCs w:val="28"/>
        </w:rPr>
        <w:t xml:space="preserve"> между школой</w:t>
      </w:r>
      <w:r w:rsidR="00EA54BE" w:rsidRPr="00EA54BE">
        <w:rPr>
          <w:b/>
          <w:sz w:val="28"/>
          <w:szCs w:val="28"/>
        </w:rPr>
        <w:t xml:space="preserve"> и детским садом по работе с детьми с ОВЗ.</w:t>
      </w:r>
    </w:p>
    <w:p w:rsidR="00EA54BE" w:rsidRDefault="00EA54BE" w:rsidP="00EA54BE">
      <w:pPr>
        <w:rPr>
          <w:i/>
          <w:iCs/>
        </w:rPr>
      </w:pPr>
      <w:r>
        <w:t xml:space="preserve">- </w:t>
      </w:r>
      <w:r w:rsidRPr="00EA54BE">
        <w:rPr>
          <w:i/>
          <w:iCs/>
        </w:rPr>
        <w:t xml:space="preserve">Цель специального образования – введение ребёнка в </w:t>
      </w:r>
      <w:proofErr w:type="spellStart"/>
      <w:r w:rsidRPr="00EA54BE">
        <w:rPr>
          <w:i/>
          <w:iCs/>
        </w:rPr>
        <w:t>социо</w:t>
      </w:r>
      <w:proofErr w:type="spellEnd"/>
      <w:r w:rsidRPr="00EA54BE">
        <w:rPr>
          <w:i/>
          <w:iCs/>
        </w:rPr>
        <w:t xml:space="preserve">-культуру. </w:t>
      </w:r>
      <w:r>
        <w:t xml:space="preserve">                                                                                     </w:t>
      </w:r>
      <w:r w:rsidRPr="00EA54BE">
        <w:rPr>
          <w:i/>
          <w:iCs/>
        </w:rPr>
        <w:t>Для этого необходимо применять специальные методы, приемы и средства, которые в условиях нормы достигаются традиционными способами.</w:t>
      </w:r>
    </w:p>
    <w:p w:rsidR="00EA54BE" w:rsidRPr="00EA54BE" w:rsidRDefault="00EA54BE" w:rsidP="00EA54BE">
      <w:pPr>
        <w:spacing w:after="0"/>
        <w:rPr>
          <w:b/>
          <w:iCs/>
          <w:sz w:val="28"/>
          <w:szCs w:val="28"/>
        </w:rPr>
      </w:pPr>
      <w:r w:rsidRPr="00EA54BE">
        <w:rPr>
          <w:b/>
          <w:iCs/>
        </w:rPr>
        <w:t>-</w:t>
      </w:r>
      <w:r>
        <w:rPr>
          <w:b/>
          <w:iCs/>
        </w:rPr>
        <w:t xml:space="preserve"> </w:t>
      </w:r>
      <w:r w:rsidRPr="00EA54BE">
        <w:rPr>
          <w:b/>
          <w:bCs/>
          <w:iCs/>
          <w:sz w:val="28"/>
          <w:szCs w:val="28"/>
        </w:rPr>
        <w:t>«...где бы ни обучался ребенок с ограниченными возможностями здоровья – в специальном</w:t>
      </w:r>
    </w:p>
    <w:p w:rsidR="00EA54BE" w:rsidRPr="00EA54BE" w:rsidRDefault="00EA54BE" w:rsidP="00EA54BE">
      <w:pPr>
        <w:spacing w:after="0"/>
        <w:rPr>
          <w:b/>
          <w:iCs/>
          <w:sz w:val="28"/>
          <w:szCs w:val="28"/>
        </w:rPr>
      </w:pPr>
      <w:r w:rsidRPr="00EA54BE">
        <w:rPr>
          <w:b/>
          <w:bCs/>
          <w:iCs/>
          <w:sz w:val="28"/>
          <w:szCs w:val="28"/>
        </w:rPr>
        <w:t xml:space="preserve">учреждении или в условиях интеграции – это должно быть специальное обучение. </w:t>
      </w:r>
    </w:p>
    <w:p w:rsidR="00EA54BE" w:rsidRPr="00EA54BE" w:rsidRDefault="00EA54BE" w:rsidP="00EA54BE">
      <w:pPr>
        <w:spacing w:after="0"/>
        <w:rPr>
          <w:b/>
          <w:bCs/>
          <w:iCs/>
          <w:sz w:val="28"/>
          <w:szCs w:val="28"/>
        </w:rPr>
      </w:pPr>
      <w:r w:rsidRPr="00EA54BE">
        <w:rPr>
          <w:b/>
          <w:bCs/>
          <w:iCs/>
          <w:sz w:val="28"/>
          <w:szCs w:val="28"/>
        </w:rPr>
        <w:t>Только так можно добиться успешной адаптации ребенка в детском саду или в школе и получения им образования, которое будет одним из условий его адаптации и интеграции в последующей взрослой жизни.»</w:t>
      </w:r>
    </w:p>
    <w:p w:rsidR="00EA54BE" w:rsidRPr="00EA54BE" w:rsidRDefault="00EA54BE" w:rsidP="00EA54BE">
      <w:pPr>
        <w:spacing w:after="0"/>
        <w:rPr>
          <w:bCs/>
          <w:iCs/>
        </w:rPr>
      </w:pPr>
      <w:r>
        <w:rPr>
          <w:b/>
          <w:bCs/>
          <w:iCs/>
        </w:rPr>
        <w:t xml:space="preserve">- </w:t>
      </w:r>
      <w:r w:rsidRPr="00EA54BE">
        <w:rPr>
          <w:bCs/>
          <w:iCs/>
        </w:rPr>
        <w:t>КАТЕГОРИИ ДЕТЕЙ С ОВЗ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 дети с нарушениями зрения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•дети с нарушениями слуха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•дети с тяжелыми нарушениями речи (ТНР)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•дети с нарушениями опорно-двигательного аппарата (НОДА)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•дети с задержкой психического развития (ЗПР)</w:t>
      </w:r>
    </w:p>
    <w:p w:rsidR="00EA54BE" w:rsidRP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•дети с нарушением интеллекта (У/О)</w:t>
      </w:r>
    </w:p>
    <w:p w:rsidR="00EA54BE" w:rsidRDefault="00EA54BE" w:rsidP="00EA54BE">
      <w:pPr>
        <w:spacing w:after="0"/>
        <w:rPr>
          <w:bCs/>
          <w:iCs/>
        </w:rPr>
      </w:pPr>
      <w:r w:rsidRPr="00EA54BE">
        <w:rPr>
          <w:bCs/>
          <w:iCs/>
        </w:rPr>
        <w:t>• дети с расстройствами аутистического спектра (РАС</w:t>
      </w:r>
      <w:proofErr w:type="gramStart"/>
      <w:r w:rsidRPr="00EA54BE">
        <w:rPr>
          <w:bCs/>
          <w:iCs/>
        </w:rPr>
        <w:t xml:space="preserve"> )</w:t>
      </w:r>
      <w:proofErr w:type="gramEnd"/>
    </w:p>
    <w:p w:rsidR="00EA54BE" w:rsidRPr="00BB73D3" w:rsidRDefault="00EA54BE" w:rsidP="00EA54BE">
      <w:pPr>
        <w:spacing w:after="0"/>
        <w:rPr>
          <w:b/>
          <w:bCs/>
          <w:iCs/>
          <w:sz w:val="28"/>
          <w:szCs w:val="28"/>
        </w:rPr>
      </w:pPr>
      <w:r>
        <w:rPr>
          <w:bCs/>
          <w:iCs/>
        </w:rPr>
        <w:t>-</w:t>
      </w:r>
      <w:r w:rsidR="00BB73D3" w:rsidRPr="00BB73D3">
        <w:rPr>
          <w:b/>
          <w:bCs/>
          <w:iCs/>
          <w:sz w:val="28"/>
          <w:szCs w:val="28"/>
        </w:rPr>
        <w:t xml:space="preserve"> СОЦИАЛЬНУЮ ПОДДЕРЖКУ ДЕТЕЙ С ОГРАНИЧЕННЫМИ ВОЗМОЖНОСТЯМИ </w:t>
      </w:r>
      <w:r w:rsidR="005E0B66" w:rsidRPr="00BB73D3">
        <w:rPr>
          <w:b/>
          <w:bCs/>
          <w:iCs/>
          <w:sz w:val="28"/>
          <w:szCs w:val="28"/>
        </w:rPr>
        <w:t>ЗДОРОВЬЯ</w:t>
      </w:r>
      <w:r w:rsidR="005E0B66">
        <w:rPr>
          <w:b/>
          <w:bCs/>
          <w:iCs/>
          <w:sz w:val="28"/>
          <w:szCs w:val="28"/>
        </w:rPr>
        <w:t xml:space="preserve"> ОТРАЖАЮТ  ПРАВОВЫЕ ДОКУМЕНТЫ </w:t>
      </w:r>
    </w:p>
    <w:p w:rsidR="009120AC" w:rsidRPr="00BB73D3" w:rsidRDefault="00E03837" w:rsidP="00BB73D3">
      <w:pPr>
        <w:numPr>
          <w:ilvl w:val="0"/>
          <w:numId w:val="1"/>
        </w:numPr>
        <w:spacing w:after="0"/>
        <w:rPr>
          <w:b/>
          <w:bCs/>
          <w:iCs/>
          <w:sz w:val="28"/>
          <w:szCs w:val="28"/>
        </w:rPr>
      </w:pPr>
      <w:r w:rsidRPr="00BB73D3">
        <w:rPr>
          <w:b/>
          <w:bCs/>
          <w:iCs/>
          <w:sz w:val="28"/>
          <w:szCs w:val="28"/>
        </w:rPr>
        <w:t>Всеобщая декларация прав человека;</w:t>
      </w:r>
    </w:p>
    <w:p w:rsidR="009120AC" w:rsidRPr="00BB73D3" w:rsidRDefault="00E03837" w:rsidP="00BB73D3">
      <w:pPr>
        <w:numPr>
          <w:ilvl w:val="0"/>
          <w:numId w:val="1"/>
        </w:numPr>
        <w:spacing w:after="0"/>
        <w:rPr>
          <w:b/>
          <w:bCs/>
          <w:iCs/>
          <w:sz w:val="28"/>
          <w:szCs w:val="28"/>
        </w:rPr>
      </w:pPr>
      <w:r w:rsidRPr="00BB73D3">
        <w:rPr>
          <w:b/>
          <w:bCs/>
          <w:iCs/>
          <w:sz w:val="28"/>
          <w:szCs w:val="28"/>
        </w:rPr>
        <w:t>Декларация прав инвалидов;</w:t>
      </w:r>
    </w:p>
    <w:p w:rsidR="009120AC" w:rsidRPr="00BB73D3" w:rsidRDefault="00E03837" w:rsidP="00BB73D3">
      <w:pPr>
        <w:numPr>
          <w:ilvl w:val="0"/>
          <w:numId w:val="1"/>
        </w:numPr>
        <w:spacing w:after="0"/>
        <w:rPr>
          <w:b/>
          <w:bCs/>
          <w:iCs/>
          <w:sz w:val="28"/>
          <w:szCs w:val="28"/>
        </w:rPr>
      </w:pPr>
      <w:r w:rsidRPr="00BB73D3">
        <w:rPr>
          <w:b/>
          <w:bCs/>
          <w:iCs/>
          <w:sz w:val="28"/>
          <w:szCs w:val="28"/>
        </w:rPr>
        <w:t>Декларация прав умственно-отсталых лиц;</w:t>
      </w:r>
    </w:p>
    <w:p w:rsidR="009120AC" w:rsidRDefault="00E03837" w:rsidP="00BB73D3">
      <w:pPr>
        <w:numPr>
          <w:ilvl w:val="0"/>
          <w:numId w:val="1"/>
        </w:numPr>
        <w:spacing w:after="0"/>
        <w:rPr>
          <w:b/>
          <w:bCs/>
          <w:iCs/>
          <w:sz w:val="28"/>
          <w:szCs w:val="28"/>
        </w:rPr>
      </w:pPr>
      <w:r w:rsidRPr="00BB73D3">
        <w:rPr>
          <w:b/>
          <w:bCs/>
          <w:iCs/>
          <w:sz w:val="28"/>
          <w:szCs w:val="28"/>
        </w:rPr>
        <w:t>Конвенция о правах ребенка.</w:t>
      </w:r>
    </w:p>
    <w:p w:rsidR="00BB73D3" w:rsidRDefault="00BB73D3" w:rsidP="00BB73D3">
      <w:pPr>
        <w:spacing w:after="0"/>
        <w:rPr>
          <w:bCs/>
          <w:iCs/>
          <w:sz w:val="28"/>
          <w:szCs w:val="28"/>
        </w:rPr>
      </w:pPr>
      <w:r w:rsidRPr="00BB73D3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Законодательные документы, </w:t>
      </w:r>
      <w:r w:rsidRPr="00BB73D3">
        <w:rPr>
          <w:bCs/>
          <w:iCs/>
          <w:sz w:val="28"/>
          <w:szCs w:val="28"/>
        </w:rPr>
        <w:t>отражающие вопросы, связанные с обеспечением надлежащих условий для обучения и воспитания детей с отклонениями в развитии</w:t>
      </w:r>
      <w:r>
        <w:rPr>
          <w:bCs/>
          <w:iCs/>
          <w:sz w:val="28"/>
          <w:szCs w:val="28"/>
        </w:rPr>
        <w:t>.</w:t>
      </w:r>
    </w:p>
    <w:p w:rsidR="009120AC" w:rsidRPr="00BB73D3" w:rsidRDefault="00E03837" w:rsidP="00BB73D3">
      <w:pPr>
        <w:numPr>
          <w:ilvl w:val="0"/>
          <w:numId w:val="2"/>
        </w:numPr>
        <w:spacing w:after="0"/>
        <w:rPr>
          <w:bCs/>
          <w:iCs/>
          <w:sz w:val="28"/>
          <w:szCs w:val="28"/>
        </w:rPr>
      </w:pPr>
      <w:r w:rsidRPr="00BB73D3">
        <w:rPr>
          <w:bCs/>
          <w:iCs/>
          <w:sz w:val="28"/>
          <w:szCs w:val="28"/>
        </w:rPr>
        <w:t xml:space="preserve">Конституция РФ </w:t>
      </w:r>
    </w:p>
    <w:p w:rsidR="009120AC" w:rsidRPr="00BB73D3" w:rsidRDefault="00E03837" w:rsidP="00BB73D3">
      <w:pPr>
        <w:numPr>
          <w:ilvl w:val="0"/>
          <w:numId w:val="2"/>
        </w:numPr>
        <w:spacing w:after="0"/>
        <w:rPr>
          <w:bCs/>
          <w:iCs/>
          <w:sz w:val="28"/>
          <w:szCs w:val="28"/>
        </w:rPr>
      </w:pPr>
      <w:r w:rsidRPr="00BB73D3">
        <w:rPr>
          <w:bCs/>
          <w:iCs/>
          <w:sz w:val="28"/>
          <w:szCs w:val="28"/>
        </w:rPr>
        <w:t>Закон РФ «Об образовании»</w:t>
      </w:r>
    </w:p>
    <w:p w:rsidR="00BB73D3" w:rsidRDefault="00BB73D3" w:rsidP="00BB73D3">
      <w:pPr>
        <w:rPr>
          <w:bCs/>
          <w:iCs/>
          <w:sz w:val="28"/>
          <w:szCs w:val="28"/>
        </w:rPr>
      </w:pPr>
    </w:p>
    <w:p w:rsidR="005F4FE6" w:rsidRDefault="005F4FE6" w:rsidP="00BB73D3">
      <w:pPr>
        <w:rPr>
          <w:b/>
          <w:bCs/>
          <w:iCs/>
          <w:sz w:val="28"/>
          <w:szCs w:val="28"/>
        </w:rPr>
      </w:pPr>
    </w:p>
    <w:p w:rsidR="00BB73D3" w:rsidRPr="005F4FE6" w:rsidRDefault="00827C36" w:rsidP="00BB73D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- </w:t>
      </w:r>
      <w:r w:rsidR="00BB73D3" w:rsidRPr="005F4FE6">
        <w:rPr>
          <w:b/>
          <w:bCs/>
          <w:iCs/>
          <w:sz w:val="28"/>
          <w:szCs w:val="28"/>
        </w:rPr>
        <w:t>ОСОБОЕ ВНИМАНИЕ ОБРАЩАЕТСЯ НА:</w:t>
      </w:r>
    </w:p>
    <w:p w:rsidR="009120AC" w:rsidRPr="005F4FE6" w:rsidRDefault="00E03837" w:rsidP="00BB73D3">
      <w:pPr>
        <w:numPr>
          <w:ilvl w:val="0"/>
          <w:numId w:val="3"/>
        </w:numPr>
        <w:spacing w:after="0"/>
        <w:rPr>
          <w:b/>
          <w:bCs/>
          <w:iCs/>
          <w:sz w:val="28"/>
          <w:szCs w:val="28"/>
        </w:rPr>
      </w:pPr>
      <w:r w:rsidRPr="005F4FE6">
        <w:rPr>
          <w:b/>
          <w:bCs/>
          <w:iCs/>
          <w:sz w:val="28"/>
          <w:szCs w:val="28"/>
          <w:u w:val="single"/>
        </w:rPr>
        <w:t xml:space="preserve"> интеграцию </w:t>
      </w:r>
      <w:r w:rsidR="00BB73D3" w:rsidRPr="005F4FE6">
        <w:rPr>
          <w:b/>
          <w:bCs/>
          <w:iCs/>
          <w:sz w:val="28"/>
          <w:szCs w:val="28"/>
        </w:rPr>
        <w:t>детей с ОВЗ</w:t>
      </w:r>
      <w:r w:rsidRPr="005F4FE6">
        <w:rPr>
          <w:b/>
          <w:bCs/>
          <w:iCs/>
          <w:sz w:val="28"/>
          <w:szCs w:val="28"/>
        </w:rPr>
        <w:t xml:space="preserve"> в среду здоровых сверстников;</w:t>
      </w:r>
    </w:p>
    <w:p w:rsidR="009120AC" w:rsidRPr="005F4FE6" w:rsidRDefault="00E03837" w:rsidP="00BB73D3">
      <w:pPr>
        <w:numPr>
          <w:ilvl w:val="0"/>
          <w:numId w:val="3"/>
        </w:numPr>
        <w:spacing w:after="0"/>
        <w:rPr>
          <w:b/>
          <w:bCs/>
          <w:iCs/>
          <w:sz w:val="28"/>
          <w:szCs w:val="28"/>
        </w:rPr>
      </w:pPr>
      <w:r w:rsidRPr="005F4FE6">
        <w:rPr>
          <w:b/>
          <w:bCs/>
          <w:iCs/>
          <w:sz w:val="28"/>
          <w:szCs w:val="28"/>
        </w:rPr>
        <w:t xml:space="preserve"> </w:t>
      </w:r>
      <w:r w:rsidR="005F4FE6" w:rsidRPr="005F4FE6">
        <w:rPr>
          <w:b/>
          <w:bCs/>
          <w:iCs/>
          <w:sz w:val="28"/>
          <w:szCs w:val="28"/>
          <w:u w:val="single"/>
        </w:rPr>
        <w:t>до профессиональной подготовки</w:t>
      </w:r>
      <w:r w:rsidRPr="005F4FE6">
        <w:rPr>
          <w:b/>
          <w:bCs/>
          <w:iCs/>
          <w:sz w:val="28"/>
          <w:szCs w:val="28"/>
        </w:rPr>
        <w:t xml:space="preserve"> детей с ОВЗ в целях обеспечения их социальной незащищенности;</w:t>
      </w:r>
    </w:p>
    <w:p w:rsidR="009120AC" w:rsidRPr="005F4FE6" w:rsidRDefault="00E03837" w:rsidP="00BB73D3">
      <w:pPr>
        <w:numPr>
          <w:ilvl w:val="0"/>
          <w:numId w:val="3"/>
        </w:numPr>
        <w:spacing w:after="0"/>
        <w:rPr>
          <w:b/>
          <w:bCs/>
          <w:iCs/>
          <w:sz w:val="28"/>
          <w:szCs w:val="28"/>
        </w:rPr>
      </w:pPr>
      <w:r w:rsidRPr="005F4FE6">
        <w:rPr>
          <w:b/>
          <w:bCs/>
          <w:iCs/>
          <w:sz w:val="28"/>
          <w:szCs w:val="28"/>
        </w:rPr>
        <w:t xml:space="preserve"> </w:t>
      </w:r>
      <w:r w:rsidR="00BB73D3" w:rsidRPr="005F4FE6">
        <w:rPr>
          <w:b/>
          <w:bCs/>
          <w:iCs/>
          <w:sz w:val="28"/>
          <w:szCs w:val="28"/>
        </w:rPr>
        <w:t xml:space="preserve"> разработку</w:t>
      </w:r>
      <w:r w:rsidRPr="005F4FE6">
        <w:rPr>
          <w:b/>
          <w:bCs/>
          <w:iCs/>
          <w:sz w:val="28"/>
          <w:szCs w:val="28"/>
        </w:rPr>
        <w:t xml:space="preserve"> </w:t>
      </w:r>
      <w:r w:rsidRPr="005F4FE6">
        <w:rPr>
          <w:b/>
          <w:bCs/>
          <w:iCs/>
          <w:sz w:val="28"/>
          <w:szCs w:val="28"/>
          <w:u w:val="single"/>
        </w:rPr>
        <w:t>с</w:t>
      </w:r>
      <w:r w:rsidR="00BB73D3" w:rsidRPr="005F4FE6">
        <w:rPr>
          <w:b/>
          <w:bCs/>
          <w:iCs/>
          <w:sz w:val="28"/>
          <w:szCs w:val="28"/>
          <w:u w:val="single"/>
        </w:rPr>
        <w:t>истемы</w:t>
      </w:r>
      <w:r w:rsidRPr="005F4FE6">
        <w:rPr>
          <w:b/>
          <w:bCs/>
          <w:iCs/>
          <w:sz w:val="28"/>
          <w:szCs w:val="28"/>
          <w:u w:val="single"/>
        </w:rPr>
        <w:t xml:space="preserve"> мер по активизации </w:t>
      </w:r>
      <w:r w:rsidRPr="005F4FE6">
        <w:rPr>
          <w:b/>
          <w:bCs/>
          <w:iCs/>
          <w:sz w:val="28"/>
          <w:szCs w:val="28"/>
        </w:rPr>
        <w:t>работы с детьми с ОВЗ;</w:t>
      </w:r>
    </w:p>
    <w:p w:rsidR="009120AC" w:rsidRPr="005F4FE6" w:rsidRDefault="00BB73D3" w:rsidP="00BB73D3">
      <w:pPr>
        <w:numPr>
          <w:ilvl w:val="0"/>
          <w:numId w:val="3"/>
        </w:numPr>
        <w:spacing w:after="0"/>
        <w:rPr>
          <w:b/>
          <w:bCs/>
          <w:iCs/>
          <w:sz w:val="28"/>
          <w:szCs w:val="28"/>
        </w:rPr>
      </w:pPr>
      <w:r w:rsidRPr="005F4FE6">
        <w:rPr>
          <w:b/>
          <w:bCs/>
          <w:iCs/>
          <w:sz w:val="28"/>
          <w:szCs w:val="28"/>
        </w:rPr>
        <w:t xml:space="preserve"> усиление</w:t>
      </w:r>
      <w:r w:rsidR="00E03837" w:rsidRPr="005F4FE6">
        <w:rPr>
          <w:b/>
          <w:bCs/>
          <w:iCs/>
          <w:sz w:val="28"/>
          <w:szCs w:val="28"/>
        </w:rPr>
        <w:t xml:space="preserve"> </w:t>
      </w:r>
      <w:r w:rsidRPr="005F4FE6">
        <w:rPr>
          <w:b/>
          <w:bCs/>
          <w:iCs/>
          <w:sz w:val="28"/>
          <w:szCs w:val="28"/>
          <w:u w:val="single"/>
        </w:rPr>
        <w:t>взаимодействия</w:t>
      </w:r>
      <w:r w:rsidR="00E03837" w:rsidRPr="005F4FE6">
        <w:rPr>
          <w:b/>
          <w:bCs/>
          <w:iCs/>
          <w:sz w:val="28"/>
          <w:szCs w:val="28"/>
          <w:u w:val="single"/>
        </w:rPr>
        <w:t xml:space="preserve"> с семьями</w:t>
      </w:r>
      <w:r w:rsidR="00E03837" w:rsidRPr="005F4FE6">
        <w:rPr>
          <w:b/>
          <w:bCs/>
          <w:iCs/>
          <w:sz w:val="28"/>
          <w:szCs w:val="28"/>
        </w:rPr>
        <w:t xml:space="preserve"> детей с ОВЗ в образовательном учреждении;</w:t>
      </w:r>
    </w:p>
    <w:p w:rsidR="00BB73D3" w:rsidRDefault="00E03837" w:rsidP="005F4FE6">
      <w:pPr>
        <w:numPr>
          <w:ilvl w:val="0"/>
          <w:numId w:val="3"/>
        </w:numPr>
        <w:spacing w:after="0"/>
        <w:rPr>
          <w:b/>
          <w:bCs/>
          <w:iCs/>
          <w:sz w:val="28"/>
          <w:szCs w:val="28"/>
        </w:rPr>
      </w:pPr>
      <w:r w:rsidRPr="005F4FE6">
        <w:rPr>
          <w:b/>
          <w:bCs/>
          <w:iCs/>
          <w:sz w:val="28"/>
          <w:szCs w:val="28"/>
        </w:rPr>
        <w:t xml:space="preserve"> активнее вовлекать детей с ОВЗ в подготовку и проведение массовых мероприятий</w:t>
      </w:r>
      <w:r w:rsidR="005F4FE6" w:rsidRPr="005F4FE6">
        <w:rPr>
          <w:b/>
          <w:bCs/>
          <w:iCs/>
          <w:sz w:val="28"/>
          <w:szCs w:val="28"/>
        </w:rPr>
        <w:t>.</w:t>
      </w:r>
      <w:r w:rsidR="00BB73D3" w:rsidRPr="005F4FE6">
        <w:rPr>
          <w:b/>
          <w:bCs/>
          <w:iCs/>
          <w:sz w:val="28"/>
          <w:szCs w:val="28"/>
        </w:rPr>
        <w:t> </w:t>
      </w:r>
    </w:p>
    <w:p w:rsidR="00827C36" w:rsidRDefault="00827C36" w:rsidP="00827C36">
      <w:pPr>
        <w:rPr>
          <w:b/>
          <w:bCs/>
          <w:iCs/>
          <w:sz w:val="28"/>
          <w:szCs w:val="28"/>
        </w:rPr>
      </w:pPr>
    </w:p>
    <w:p w:rsidR="00827C36" w:rsidRPr="00827C36" w:rsidRDefault="00827C36" w:rsidP="00827C36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27C36">
        <w:rPr>
          <w:bCs/>
          <w:iCs/>
          <w:sz w:val="28"/>
          <w:szCs w:val="28"/>
        </w:rPr>
        <w:t>ТЕХНОЛОГИИ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 xml:space="preserve"> Коррекционно - развивающего обучения;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 xml:space="preserve"> Компенсирующего обучения;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 xml:space="preserve"> Дифференциации и индивидуального обучения;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Личностно – ориентированные;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Объяснительно  - иллюстративные;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Педагогика сотрудничества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Традиционные;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proofErr w:type="spellStart"/>
      <w:r w:rsidRPr="00827C36">
        <w:rPr>
          <w:bCs/>
          <w:i/>
          <w:iCs/>
          <w:sz w:val="28"/>
          <w:szCs w:val="28"/>
        </w:rPr>
        <w:t>Разноуровневого</w:t>
      </w:r>
      <w:proofErr w:type="spellEnd"/>
      <w:r w:rsidRPr="00827C36">
        <w:rPr>
          <w:bCs/>
          <w:i/>
          <w:iCs/>
          <w:sz w:val="28"/>
          <w:szCs w:val="28"/>
        </w:rPr>
        <w:t xml:space="preserve"> обучения; 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Игровые технологии;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Технология проблемного обучения;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Проектная деятельность;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>Информационно – коммуникативные;</w:t>
      </w:r>
    </w:p>
    <w:p w:rsidR="00B13E79" w:rsidRPr="00827C36" w:rsidRDefault="00DB0D70" w:rsidP="00827C36">
      <w:pPr>
        <w:numPr>
          <w:ilvl w:val="0"/>
          <w:numId w:val="4"/>
        </w:numPr>
        <w:spacing w:after="0"/>
        <w:rPr>
          <w:bCs/>
          <w:iCs/>
          <w:sz w:val="28"/>
          <w:szCs w:val="28"/>
        </w:rPr>
      </w:pPr>
      <w:r w:rsidRPr="00827C36">
        <w:rPr>
          <w:bCs/>
          <w:i/>
          <w:iCs/>
          <w:sz w:val="28"/>
          <w:szCs w:val="28"/>
        </w:rPr>
        <w:t xml:space="preserve"> </w:t>
      </w:r>
      <w:proofErr w:type="spellStart"/>
      <w:r w:rsidRPr="00827C36">
        <w:rPr>
          <w:bCs/>
          <w:i/>
          <w:iCs/>
          <w:sz w:val="28"/>
          <w:szCs w:val="28"/>
        </w:rPr>
        <w:t>Здоровьесберегающие</w:t>
      </w:r>
      <w:proofErr w:type="spellEnd"/>
      <w:r w:rsidRPr="00827C36">
        <w:rPr>
          <w:bCs/>
          <w:i/>
          <w:iCs/>
          <w:sz w:val="28"/>
          <w:szCs w:val="28"/>
        </w:rPr>
        <w:t>.</w:t>
      </w:r>
    </w:p>
    <w:p w:rsidR="00827C36" w:rsidRDefault="00827C36" w:rsidP="00827C36">
      <w:pPr>
        <w:spacing w:after="0"/>
        <w:ind w:left="720"/>
        <w:rPr>
          <w:bCs/>
          <w:i/>
          <w:iCs/>
          <w:sz w:val="28"/>
          <w:szCs w:val="28"/>
        </w:rPr>
      </w:pPr>
    </w:p>
    <w:p w:rsidR="00827C36" w:rsidRDefault="00827C36" w:rsidP="00827C36">
      <w:pPr>
        <w:spacing w:after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Pr="00827C36">
        <w:rPr>
          <w:b/>
          <w:bCs/>
          <w:iCs/>
          <w:sz w:val="28"/>
          <w:szCs w:val="28"/>
        </w:rPr>
        <w:t xml:space="preserve">ТЕХНОЛОГИЯ БУДЕТ ДЕЙСТВОВАТЬ ТОГДА, </w:t>
      </w:r>
      <w:r w:rsidRPr="00827C36">
        <w:rPr>
          <w:b/>
          <w:bCs/>
          <w:iCs/>
          <w:sz w:val="28"/>
          <w:szCs w:val="28"/>
        </w:rPr>
        <w:br/>
        <w:t>КОГДА  ПЕДАГОГ ПОДБИРАЕТ РЕЗУЛЬТАТИВНЫЕ МЕТОДЫ И ПРИЁМЫ…</w:t>
      </w:r>
    </w:p>
    <w:p w:rsidR="00673ADF" w:rsidRDefault="00673ADF" w:rsidP="00827C36">
      <w:pPr>
        <w:spacing w:after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proofErr w:type="gramStart"/>
      <w:r>
        <w:rPr>
          <w:b/>
          <w:bCs/>
          <w:iCs/>
          <w:sz w:val="28"/>
          <w:szCs w:val="28"/>
        </w:rPr>
        <w:t>Например</w:t>
      </w:r>
      <w:proofErr w:type="gramEnd"/>
      <w:r>
        <w:rPr>
          <w:b/>
          <w:bCs/>
          <w:iCs/>
          <w:sz w:val="28"/>
          <w:szCs w:val="28"/>
        </w:rPr>
        <w:t xml:space="preserve"> к технологиям, коррекционно-развивающего, проблемного, личностно-ориентированного и объяснительно-иллюстративного обучения </w:t>
      </w:r>
      <w:r w:rsidR="00827C3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в </w:t>
      </w:r>
      <w:r w:rsidR="00827C36">
        <w:rPr>
          <w:b/>
          <w:bCs/>
          <w:iCs/>
          <w:sz w:val="28"/>
          <w:szCs w:val="28"/>
        </w:rPr>
        <w:t xml:space="preserve">своей работе я применяю метод «Кольца </w:t>
      </w:r>
      <w:proofErr w:type="spellStart"/>
      <w:r w:rsidR="00827C36">
        <w:rPr>
          <w:b/>
          <w:bCs/>
          <w:iCs/>
          <w:sz w:val="28"/>
          <w:szCs w:val="28"/>
        </w:rPr>
        <w:t>Лулия</w:t>
      </w:r>
      <w:proofErr w:type="spellEnd"/>
      <w:r w:rsidR="00827C36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>.</w:t>
      </w:r>
    </w:p>
    <w:p w:rsidR="00977F8F" w:rsidRDefault="00673ADF" w:rsidP="00827C36">
      <w:pPr>
        <w:spacing w:after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Данный метод помогает мне развивать ребёнка в таких образовательных областях как, речевое развитие, познавательное развитие, социально-коммуникативное развитие</w:t>
      </w:r>
      <w:r w:rsidR="00977F8F">
        <w:rPr>
          <w:b/>
          <w:bCs/>
          <w:iCs/>
          <w:sz w:val="28"/>
          <w:szCs w:val="28"/>
        </w:rPr>
        <w:t>.</w:t>
      </w:r>
    </w:p>
    <w:p w:rsidR="00E60D11" w:rsidRDefault="00E60D11" w:rsidP="00977F8F">
      <w:pPr>
        <w:rPr>
          <w:b/>
          <w:bCs/>
          <w:iCs/>
          <w:sz w:val="28"/>
          <w:szCs w:val="28"/>
        </w:rPr>
      </w:pPr>
    </w:p>
    <w:p w:rsidR="00E60D11" w:rsidRDefault="00E60D11" w:rsidP="00977F8F">
      <w:pPr>
        <w:rPr>
          <w:b/>
          <w:bCs/>
          <w:iCs/>
          <w:sz w:val="28"/>
          <w:szCs w:val="28"/>
        </w:rPr>
      </w:pPr>
    </w:p>
    <w:p w:rsidR="00E60D11" w:rsidRDefault="00E60D11" w:rsidP="00977F8F">
      <w:pPr>
        <w:rPr>
          <w:b/>
          <w:bCs/>
          <w:iCs/>
          <w:sz w:val="28"/>
          <w:szCs w:val="28"/>
        </w:rPr>
      </w:pPr>
    </w:p>
    <w:p w:rsidR="00E60D11" w:rsidRDefault="00E60D11" w:rsidP="00977F8F">
      <w:pPr>
        <w:rPr>
          <w:b/>
          <w:bCs/>
          <w:iCs/>
          <w:sz w:val="28"/>
          <w:szCs w:val="28"/>
        </w:rPr>
      </w:pPr>
    </w:p>
    <w:p w:rsidR="00977F8F" w:rsidRPr="00977F8F" w:rsidRDefault="00977F8F" w:rsidP="00977F8F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- </w:t>
      </w:r>
      <w:r w:rsidRPr="00977F8F">
        <w:rPr>
          <w:bCs/>
          <w:iCs/>
          <w:sz w:val="28"/>
          <w:szCs w:val="28"/>
        </w:rPr>
        <w:t xml:space="preserve">КАК ИСПОЛЬЗОВАТЬ ИНСТРУМЕНТ?                                                                                                          </w:t>
      </w:r>
      <w:r w:rsidRPr="00977F8F">
        <w:rPr>
          <w:bCs/>
          <w:iCs/>
          <w:sz w:val="28"/>
          <w:szCs w:val="28"/>
          <w:u w:val="single"/>
        </w:rPr>
        <w:t xml:space="preserve">Белая шляпа.   </w:t>
      </w:r>
      <w:r w:rsidRPr="00977F8F">
        <w:rPr>
          <w:bCs/>
          <w:iCs/>
          <w:sz w:val="28"/>
          <w:szCs w:val="28"/>
        </w:rPr>
        <w:t>Примеряя этот головной убор, мы сосредотачиваемся на заданной проблеме. Ищем с ребёнком какой информации не достаёт и где, и как её найти.</w:t>
      </w:r>
    </w:p>
    <w:p w:rsidR="00977F8F" w:rsidRP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</w:rPr>
        <w:t>Белая шляпа –  метод познания, который мы используем, чтобы выявить причинно-следственные связи и закономерности в развитии явлений.</w:t>
      </w:r>
    </w:p>
    <w:p w:rsidR="00977F8F" w:rsidRP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  <w:u w:val="single"/>
        </w:rPr>
        <w:t xml:space="preserve">Красная шляпа. </w:t>
      </w:r>
      <w:r w:rsidRPr="00977F8F">
        <w:rPr>
          <w:bCs/>
          <w:iCs/>
          <w:sz w:val="28"/>
          <w:szCs w:val="28"/>
        </w:rPr>
        <w:t>Надевая её, мы включаем интуицию и чувства.  Интуитивные догадки и ощущения на этом этапе очень важны, поскольку позволяют судить об эмоциональном фоне и отношении к проблеме. Если обсуждение коллективное – важно постараться понять ответы других детей.  Для этого ребёнку нужно быть правдивым и искренним, не скрывать своих настоящих чувств и переживаний.</w:t>
      </w:r>
    </w:p>
    <w:p w:rsidR="00977F8F" w:rsidRP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  <w:u w:val="single"/>
        </w:rPr>
        <w:t>Чёрная шляпа</w:t>
      </w:r>
      <w:r w:rsidRPr="00977F8F">
        <w:rPr>
          <w:bCs/>
          <w:iCs/>
          <w:sz w:val="28"/>
          <w:szCs w:val="28"/>
        </w:rPr>
        <w:t>. Предложенные решения проблемы оценивает на предмет возможных рисков в будущем, дальнейшего развития трудных и непредвиденных ситуаций.                                                                                      Чёрную шляпу нужно использовать детям лидерам, ведь зачастую именно такие дети склонны недооценивать предполагаемые трудности.</w:t>
      </w:r>
    </w:p>
    <w:p w:rsidR="00977F8F" w:rsidRP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</w:rPr>
        <w:t> </w:t>
      </w:r>
      <w:r w:rsidRPr="00977F8F">
        <w:rPr>
          <w:bCs/>
          <w:iCs/>
          <w:sz w:val="28"/>
          <w:szCs w:val="28"/>
          <w:u w:val="single"/>
        </w:rPr>
        <w:t xml:space="preserve">Жёлтая шляпа. </w:t>
      </w:r>
      <w:r w:rsidRPr="00977F8F">
        <w:rPr>
          <w:bCs/>
          <w:iCs/>
          <w:sz w:val="28"/>
          <w:szCs w:val="28"/>
        </w:rPr>
        <w:t>Она является противоположностью чёрной и подразумевает позитивный взгляд на проблему. Выделяйте сильные стороны и преимущества каждого решения. Особенно это важно, если все варианты кажутся довольно мрачными.</w:t>
      </w:r>
    </w:p>
    <w:p w:rsidR="00977F8F" w:rsidRP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</w:rPr>
        <w:t> </w:t>
      </w:r>
      <w:r w:rsidRPr="00977F8F">
        <w:rPr>
          <w:bCs/>
          <w:iCs/>
          <w:sz w:val="28"/>
          <w:szCs w:val="28"/>
          <w:u w:val="single"/>
        </w:rPr>
        <w:t>Зелёная шляпа</w:t>
      </w:r>
      <w:r w:rsidRPr="00977F8F">
        <w:rPr>
          <w:bCs/>
          <w:iCs/>
          <w:sz w:val="28"/>
          <w:szCs w:val="28"/>
        </w:rPr>
        <w:t xml:space="preserve"> отвечает за творчество, поиск необычных идей и неординарных взглядов. </w:t>
      </w:r>
    </w:p>
    <w:p w:rsidR="00977F8F" w:rsidRDefault="00977F8F" w:rsidP="00977F8F">
      <w:pPr>
        <w:spacing w:after="0"/>
        <w:rPr>
          <w:bCs/>
          <w:iCs/>
          <w:sz w:val="28"/>
          <w:szCs w:val="28"/>
        </w:rPr>
      </w:pPr>
      <w:r w:rsidRPr="00977F8F">
        <w:rPr>
          <w:bCs/>
          <w:iCs/>
          <w:sz w:val="28"/>
          <w:szCs w:val="28"/>
        </w:rPr>
        <w:t> </w:t>
      </w:r>
      <w:r w:rsidRPr="00977F8F">
        <w:rPr>
          <w:bCs/>
          <w:iCs/>
          <w:sz w:val="28"/>
          <w:szCs w:val="28"/>
          <w:u w:val="single"/>
        </w:rPr>
        <w:t>Синяя шляпа</w:t>
      </w:r>
      <w:r w:rsidRPr="00977F8F">
        <w:rPr>
          <w:bCs/>
          <w:iCs/>
          <w:sz w:val="28"/>
          <w:szCs w:val="28"/>
        </w:rPr>
        <w:t> не связана непосредственно с выработкой решения. Её надевает руководитель – тот, кто ставит цели в начале и подводит итог работы в конце. Он управляет всем процессом – даёт слово каждому, следит за соблюдением тематики.</w:t>
      </w:r>
    </w:p>
    <w:p w:rsidR="00E60D11" w:rsidRDefault="00E60D11" w:rsidP="00977F8F">
      <w:pPr>
        <w:spacing w:after="0"/>
        <w:rPr>
          <w:bCs/>
          <w:iCs/>
          <w:sz w:val="28"/>
          <w:szCs w:val="28"/>
        </w:rPr>
      </w:pPr>
    </w:p>
    <w:p w:rsidR="00E60D11" w:rsidRDefault="00E60D11" w:rsidP="00E60D11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E60D11">
        <w:rPr>
          <w:b/>
          <w:bCs/>
          <w:iCs/>
          <w:sz w:val="28"/>
          <w:szCs w:val="28"/>
        </w:rPr>
        <w:t>ИСПОЛЬЗОВАНИЕ ПРИЕМА ТРИЗ «СИСТЕМНЫЙ ОПЕРАТОР» ПОЗВОЛЯЕТ РАССМОТРЕТЬ ОБЪЕКТ ВО ВРЕМЕНИ И ПРОСТРАНСТВЕ. РЕГУЛЯРНОЕ ИСПОЛЬЗОВАНИЕ ПРИЕМА ФОРМИРУЕТ У РЕБЕНКА </w:t>
      </w:r>
      <w:r w:rsidRPr="00E60D11">
        <w:rPr>
          <w:bCs/>
          <w:i/>
          <w:iCs/>
          <w:sz w:val="28"/>
          <w:szCs w:val="28"/>
        </w:rPr>
        <w:t>«НАВЫКИ СИСТЕМНОГО АНАЛИЗА, СИСТЕМНОЕ МЫШЛЕНИЕ, ИЛИ МНОГОЭКРАННОЕ МЫШЛЕНИЕ» (Г.С.АЛЬТШУЛЛЕР) </w:t>
      </w:r>
      <w:r w:rsidRPr="00E60D11">
        <w:rPr>
          <w:b/>
          <w:bCs/>
          <w:iCs/>
          <w:sz w:val="28"/>
          <w:szCs w:val="28"/>
        </w:rPr>
        <w:t>ЭТО ОЧЕНЬ ВАЖНЫЕ НАВЫКИ И СТИЛЬ МЫШЛЕНИЯ: ДУМАЯ О БУДУЩЕМ – ЗНАЧИТ НЕ ДЕЛАТЬ ОШИБОК В НАСТОЯЩЕМ, А ДУМАЯ О ПРОШЛОМ – НЕ ДЕЛАТЬ ОШИБОК В БУДУЩЕМ. 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E60D11">
        <w:rPr>
          <w:b/>
          <w:bCs/>
          <w:iCs/>
          <w:sz w:val="28"/>
          <w:szCs w:val="28"/>
        </w:rPr>
        <w:t>В ДЕТСКОМ САДУ ЭТОТ ПРИЕМ ПОЛУЧИЛ НАЗВАНИЕ «ВОЛШЕБНЫЙ ЭКРАН»</w:t>
      </w:r>
      <w:proofErr w:type="gramStart"/>
      <w:r w:rsidRPr="00E60D11">
        <w:rPr>
          <w:b/>
          <w:bCs/>
          <w:iCs/>
          <w:sz w:val="28"/>
          <w:szCs w:val="28"/>
        </w:rPr>
        <w:t> .</w:t>
      </w:r>
      <w:proofErr w:type="gramEnd"/>
      <w:r w:rsidRPr="00E60D11">
        <w:rPr>
          <w:b/>
          <w:bCs/>
          <w:iCs/>
          <w:sz w:val="28"/>
          <w:szCs w:val="28"/>
        </w:rPr>
        <w:t xml:space="preserve">  САМЫЙ РАСПРОСТРАНЕННЫЙ ВАРИАНТ – ДЕВЯТИЭКРАНКА,</w:t>
      </w:r>
      <w:bookmarkStart w:id="0" w:name="_GoBack"/>
      <w:bookmarkEnd w:id="0"/>
      <w:r w:rsidRPr="00E60D11">
        <w:rPr>
          <w:b/>
          <w:bCs/>
          <w:iCs/>
          <w:sz w:val="28"/>
          <w:szCs w:val="28"/>
        </w:rPr>
        <w:t xml:space="preserve"> НО ОН ДОСТУПЕН В БОЛЬШЕЙ МЕРЕ ДЕТЯМ СТАРШЕГО ДОШКОЛЬНОГО ВОЗРАСТА. ДЛЯ МАЛЫШЕЙ ИСПОЛЬЗУЮТСЯ «УРЕЗАННЫЕ» ВАРИАНТЫ: ВЕРТИКАЛЬНАЯ ТРЕХЭКРАНКА, ГОРИЗОНТАЛЬНАЯ ТРЕХЭКРАНКА, ШЕСТИЭКРАНКА. РАБОТА С АНТИ-СИСТЕМОЙ И НЕ-СИСТЕМОЙ В ДОШКОЛЬНОМ ВОЗРАСТЕ, КАК ПРАВИЛО, НЕ ИСПОЛЬЗУЕТСЯ.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Pr="00E60D11">
        <w:rPr>
          <w:b/>
          <w:bCs/>
          <w:i/>
          <w:iCs/>
          <w:sz w:val="28"/>
          <w:szCs w:val="28"/>
        </w:rPr>
        <w:t>СИСТЕМА</w:t>
      </w:r>
      <w:r w:rsidRPr="00E60D11">
        <w:rPr>
          <w:b/>
          <w:bCs/>
          <w:iCs/>
          <w:sz w:val="28"/>
          <w:szCs w:val="28"/>
        </w:rPr>
        <w:t> – ЭТО И ЕСТЬ НАШ РАССМАТРИВАЕМЫЙ ОБЪЕКТ. НУЖНО ПОНИМАТЬ, ЧТО  ЛЮБОЙ ПРЕДМЕТ, ЖИВОЕ СУЩЕСТВО, ПРИРОДНОЕ ИЛИ ОБЩЕСТВЕННОЕ ЯВЛЕНИЕ – ЭТО СИСТЕМА: ОБЯЗАТЕЛЬНО СОСТОИТ ИЗ ЧАСТЕЙ, ОБЯЗАТЕЛЬНО САМО ЯВЛЯЕТСЯ ЧАСТЬЮ ЧЕГО-ТО, ОБЯЗАТЕЛЬНО ИМЕЕТ СВОЮ </w:t>
      </w:r>
      <w:r w:rsidRPr="00E60D11">
        <w:rPr>
          <w:b/>
          <w:bCs/>
          <w:i/>
          <w:iCs/>
          <w:sz w:val="28"/>
          <w:szCs w:val="28"/>
        </w:rPr>
        <w:t>ФУНКЦИЮ</w:t>
      </w:r>
      <w:r w:rsidRPr="00E60D11">
        <w:rPr>
          <w:b/>
          <w:bCs/>
          <w:iCs/>
          <w:sz w:val="28"/>
          <w:szCs w:val="28"/>
        </w:rPr>
        <w:t>. ПРИ ЭТОМ У КАЖДОЙ СИСТЕМЫ СУЩЕСТВУЕТ ПРОШЛОЕ И БУДУЩЕЕ.</w:t>
      </w: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 w:rsidRPr="00E60D11">
        <w:rPr>
          <w:b/>
          <w:bCs/>
          <w:i/>
          <w:iCs/>
          <w:sz w:val="28"/>
          <w:szCs w:val="28"/>
        </w:rPr>
        <w:t>ПОДСИСТЕМА </w:t>
      </w:r>
      <w:r w:rsidRPr="00E60D11">
        <w:rPr>
          <w:b/>
          <w:bCs/>
          <w:iCs/>
          <w:sz w:val="28"/>
          <w:szCs w:val="28"/>
        </w:rPr>
        <w:t xml:space="preserve">– ЭТО ЧАСТЬ СИСТЕМЫ, ИЛИ ЭЛЕМЕНТЫ, СОСТАВЛЯЮЩИЕ ЕЕ </w:t>
      </w:r>
      <w:r w:rsidRPr="00E60D11">
        <w:rPr>
          <w:b/>
          <w:bCs/>
          <w:i/>
          <w:iCs/>
          <w:sz w:val="28"/>
          <w:szCs w:val="28"/>
        </w:rPr>
        <w:t>СИСТЕМА</w:t>
      </w:r>
      <w:r w:rsidRPr="00E60D11">
        <w:rPr>
          <w:b/>
          <w:bCs/>
          <w:iCs/>
          <w:sz w:val="28"/>
          <w:szCs w:val="28"/>
        </w:rPr>
        <w:t>: ДЕРЕВО, </w:t>
      </w:r>
      <w:r w:rsidRPr="00E60D11">
        <w:rPr>
          <w:b/>
          <w:bCs/>
          <w:i/>
          <w:iCs/>
          <w:sz w:val="28"/>
          <w:szCs w:val="28"/>
        </w:rPr>
        <w:t>ПОДСИСТЕМА</w:t>
      </w:r>
      <w:r w:rsidRPr="00E60D11">
        <w:rPr>
          <w:b/>
          <w:bCs/>
          <w:iCs/>
          <w:sz w:val="28"/>
          <w:szCs w:val="28"/>
        </w:rPr>
        <w:t>: КОРЕНЬ, СТВОЛ, ЛИСТЬЯ). КАЖДАЯ ИЗ ПОДСИСТЕМ ИМЕЕТ СВОЮ ФУНКЦИЮ, БЕЗ КОТОРОЙ СИСТЕМА СУЩЕСТВОВАТЬ НЕ МОЖЕТ (ЕСЛИ ЗАСОХНЕТ КОРЕНЬ, ТО ДЕРЕВО ПОГИБНЕТ; ЕСЛИ ЛИШИТСЯ ВЕТОК, ТО НЕ СМОЖЕТ ЦВЕСТИ И ПЛОДОНОСИТЬ И Т.Д.)  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  <w:r w:rsidRPr="00E60D11">
        <w:rPr>
          <w:b/>
          <w:bCs/>
          <w:i/>
          <w:iCs/>
          <w:sz w:val="28"/>
          <w:szCs w:val="28"/>
        </w:rPr>
        <w:t>НАДСИСТЕМА </w:t>
      </w:r>
      <w:r w:rsidRPr="00E60D11">
        <w:rPr>
          <w:b/>
          <w:bCs/>
          <w:iCs/>
          <w:sz w:val="28"/>
          <w:szCs w:val="28"/>
        </w:rPr>
        <w:t>– ЭТО БОЛЕЕ КРУПНАЯ СИСТЕМА, ЧАСТЬЮ КОТОРОЙ ЯВЛЯЕТСЯ РАССМАТРИВАЕМАЯ СИСТЕМА. НАДСИСТЕМА МОЖЕТ БЫТЬ </w:t>
      </w:r>
      <w:r w:rsidRPr="00E60D11">
        <w:rPr>
          <w:b/>
          <w:bCs/>
          <w:i/>
          <w:iCs/>
          <w:sz w:val="28"/>
          <w:szCs w:val="28"/>
        </w:rPr>
        <w:t>РОДОВОЙ </w:t>
      </w:r>
      <w:r w:rsidRPr="00E60D11">
        <w:rPr>
          <w:b/>
          <w:bCs/>
          <w:iCs/>
          <w:sz w:val="28"/>
          <w:szCs w:val="28"/>
        </w:rPr>
        <w:t>(ДЕРЕВО МОЖЕТ ОТНОСИТЬСЯ К РОДОВОЙ КЛАССИФИКАЦИИ «РАСТЕНИЕ») ИЛИ </w:t>
      </w:r>
      <w:r w:rsidRPr="00E60D11">
        <w:rPr>
          <w:b/>
          <w:bCs/>
          <w:i/>
          <w:iCs/>
          <w:sz w:val="28"/>
          <w:szCs w:val="28"/>
        </w:rPr>
        <w:t>ПО МЕСТУ РАСПОЛОЖЕНИ</w:t>
      </w:r>
      <w:proofErr w:type="gramStart"/>
      <w:r w:rsidRPr="00E60D11">
        <w:rPr>
          <w:b/>
          <w:bCs/>
          <w:i/>
          <w:iCs/>
          <w:sz w:val="28"/>
          <w:szCs w:val="28"/>
        </w:rPr>
        <w:t>Я</w:t>
      </w:r>
      <w:r w:rsidRPr="00E60D11">
        <w:rPr>
          <w:b/>
          <w:bCs/>
          <w:iCs/>
          <w:sz w:val="28"/>
          <w:szCs w:val="28"/>
        </w:rPr>
        <w:t>(</w:t>
      </w:r>
      <w:proofErr w:type="gramEnd"/>
      <w:r w:rsidRPr="00E60D11">
        <w:rPr>
          <w:b/>
          <w:bCs/>
          <w:iCs/>
          <w:sz w:val="28"/>
          <w:szCs w:val="28"/>
        </w:rPr>
        <w:t>ДЕРЕВО МОЖЕТ БЫТЬ ОТНЕСЕНО К ЛЕСУ, САДУ, ПАРКУ И Т.П.)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Pr="00E60D11">
        <w:rPr>
          <w:b/>
          <w:bCs/>
          <w:iCs/>
          <w:sz w:val="28"/>
          <w:szCs w:val="28"/>
        </w:rPr>
        <w:t xml:space="preserve">КАЖДЫЙ ЭКРАН ОТРАЖАЕТ ОПРЕДЕЛЕННУЮ ЧАСТЬ МИРА В ОПРЕДЕЛЕННОЕ ВРЕМЯ ЕЕ СУЩЕСТВОВАНИЯ. </w:t>
      </w: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 w:rsidRPr="00E60D11">
        <w:rPr>
          <w:b/>
          <w:bCs/>
          <w:iCs/>
          <w:sz w:val="28"/>
          <w:szCs w:val="28"/>
        </w:rPr>
        <w:t xml:space="preserve">ЦЕНТРАЛЬНЫЙ ЭКРАН – ЭТО ВЫБРАННАЯ ДЛЯ РАССМАТРИВАНИЯ СИСТЕМА В НАСТОЯЩЕЕ ВРЕМЯ. </w:t>
      </w: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  <w:r w:rsidRPr="00E60D11">
        <w:rPr>
          <w:b/>
          <w:bCs/>
          <w:iCs/>
          <w:sz w:val="28"/>
          <w:szCs w:val="28"/>
        </w:rPr>
        <w:t xml:space="preserve">ТРИ ЭКРАНА НА ГОРИЗОНТАЛЬНОМ СРЕДНЕМ УРОВНЕ ОТРАЖАЮТ ИЗМЕНЕНИЯ СИСТЕМЫ ПРИ ПЕРЕХОДЕ ИЗ 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  <w:r w:rsidRPr="00E60D11">
        <w:rPr>
          <w:b/>
          <w:bCs/>
          <w:iCs/>
          <w:sz w:val="28"/>
          <w:szCs w:val="28"/>
        </w:rPr>
        <w:t>ПРОШЛОГО В НАСТОЯЩЕЕ И БУДУЩЕЕ.</w:t>
      </w:r>
    </w:p>
    <w:p w:rsid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Default="00E60D11" w:rsidP="00E60D1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-И в заключении нашей встречи предлагаем вам прослушать рекомендации по </w:t>
      </w:r>
      <w:r w:rsidR="001B28F3">
        <w:rPr>
          <w:b/>
          <w:bCs/>
          <w:iCs/>
          <w:sz w:val="28"/>
          <w:szCs w:val="28"/>
        </w:rPr>
        <w:t xml:space="preserve">проблеме </w:t>
      </w:r>
      <w:r>
        <w:rPr>
          <w:b/>
          <w:bCs/>
          <w:iCs/>
          <w:sz w:val="28"/>
          <w:szCs w:val="28"/>
        </w:rPr>
        <w:t>социально-педагогической</w:t>
      </w:r>
      <w:r w:rsidR="001B28F3">
        <w:rPr>
          <w:b/>
          <w:bCs/>
          <w:iCs/>
          <w:sz w:val="28"/>
          <w:szCs w:val="28"/>
        </w:rPr>
        <w:t xml:space="preserve"> поддержке развития личности ребёнка.</w:t>
      </w:r>
    </w:p>
    <w:p w:rsidR="00B13E79" w:rsidRPr="00E60D11" w:rsidRDefault="00DB0D70" w:rsidP="00E60D11">
      <w:pPr>
        <w:numPr>
          <w:ilvl w:val="0"/>
          <w:numId w:val="5"/>
        </w:numPr>
        <w:rPr>
          <w:b/>
          <w:bCs/>
          <w:iCs/>
          <w:sz w:val="28"/>
          <w:szCs w:val="28"/>
        </w:rPr>
      </w:pPr>
      <w:r w:rsidRPr="00E60D11">
        <w:rPr>
          <w:b/>
          <w:bCs/>
          <w:i/>
          <w:iCs/>
          <w:sz w:val="28"/>
          <w:szCs w:val="28"/>
        </w:rPr>
        <w:t>1.Относитесь к ребенку спокойно и доброжелательно, так же, как к другим детям.</w:t>
      </w:r>
    </w:p>
    <w:p w:rsidR="00B13E79" w:rsidRPr="00E60D11" w:rsidRDefault="00DB0D70" w:rsidP="00E60D11">
      <w:pPr>
        <w:numPr>
          <w:ilvl w:val="0"/>
          <w:numId w:val="5"/>
        </w:numPr>
        <w:rPr>
          <w:b/>
          <w:bCs/>
          <w:iCs/>
          <w:sz w:val="28"/>
          <w:szCs w:val="28"/>
        </w:rPr>
      </w:pPr>
      <w:r w:rsidRPr="00E60D11">
        <w:rPr>
          <w:b/>
          <w:bCs/>
          <w:i/>
          <w:iCs/>
          <w:sz w:val="28"/>
          <w:szCs w:val="28"/>
        </w:rPr>
        <w:t>2.Учитывайте индивидуальные возможности и особенности ребенка при выборе форм, методов, приемов работы на занятии.</w:t>
      </w:r>
    </w:p>
    <w:p w:rsidR="00B13E79" w:rsidRPr="001B28F3" w:rsidRDefault="00DB0D70" w:rsidP="00E60D11">
      <w:pPr>
        <w:numPr>
          <w:ilvl w:val="0"/>
          <w:numId w:val="5"/>
        </w:numPr>
        <w:rPr>
          <w:b/>
          <w:bCs/>
          <w:iCs/>
          <w:sz w:val="28"/>
          <w:szCs w:val="28"/>
        </w:rPr>
      </w:pPr>
      <w:r w:rsidRPr="00E60D11">
        <w:rPr>
          <w:b/>
          <w:bCs/>
          <w:i/>
          <w:iCs/>
          <w:sz w:val="28"/>
          <w:szCs w:val="28"/>
        </w:rPr>
        <w:t>3.Сравнивайте ребенка с ним самим, а не с другими детьми.</w:t>
      </w:r>
    </w:p>
    <w:p w:rsidR="001B28F3" w:rsidRDefault="001B28F3" w:rsidP="001B28F3">
      <w:pPr>
        <w:rPr>
          <w:b/>
          <w:bCs/>
          <w:i/>
          <w:iCs/>
          <w:sz w:val="28"/>
          <w:szCs w:val="28"/>
        </w:rPr>
      </w:pPr>
    </w:p>
    <w:p w:rsidR="001B28F3" w:rsidRDefault="001B28F3" w:rsidP="001B28F3">
      <w:pPr>
        <w:rPr>
          <w:b/>
          <w:bCs/>
          <w:i/>
          <w:iCs/>
          <w:sz w:val="28"/>
          <w:szCs w:val="28"/>
        </w:rPr>
      </w:pPr>
    </w:p>
    <w:p w:rsidR="001B28F3" w:rsidRDefault="001B28F3" w:rsidP="001B28F3">
      <w:pPr>
        <w:rPr>
          <w:b/>
          <w:bCs/>
          <w:i/>
          <w:iCs/>
          <w:sz w:val="28"/>
          <w:szCs w:val="28"/>
        </w:rPr>
      </w:pPr>
    </w:p>
    <w:p w:rsidR="001B28F3" w:rsidRPr="001B28F3" w:rsidRDefault="001B28F3" w:rsidP="001B28F3">
      <w:pPr>
        <w:rPr>
          <w:bCs/>
          <w:iCs/>
          <w:sz w:val="28"/>
          <w:szCs w:val="28"/>
        </w:rPr>
      </w:pPr>
      <w:r w:rsidRPr="001B28F3">
        <w:rPr>
          <w:bCs/>
          <w:i/>
          <w:iCs/>
          <w:sz w:val="28"/>
          <w:szCs w:val="28"/>
        </w:rPr>
        <w:lastRenderedPageBreak/>
        <w:t>4.Создавайте у ребенка субъективное переживание успеха.</w:t>
      </w:r>
    </w:p>
    <w:p w:rsidR="001B28F3" w:rsidRPr="001B28F3" w:rsidRDefault="001B28F3" w:rsidP="001B28F3">
      <w:p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  <w:u w:val="single"/>
        </w:rPr>
        <w:t>Приемы: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Снятие страха - «Ничего страшного...»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Скрытая инструкция - «Ты же помнишь, что...»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Авансирование - « У тебя получится...», «Ты сможешь...»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Говорите это искренне и уверенно.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Усиление мотива - «Нам это нужно для...»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«Будешь лучше читать, сможешь найти в книге ответы на свои вопросы».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Педагогическое внушение - «Приступай же...</w:t>
      </w:r>
    </w:p>
    <w:p w:rsidR="00B13E79" w:rsidRPr="001B28F3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>Высокая оценка детали - «Вот эта часть у тебя получилась замечательно...»</w:t>
      </w:r>
    </w:p>
    <w:p w:rsidR="00B13E79" w:rsidRDefault="00DB0D70" w:rsidP="001B28F3">
      <w:pPr>
        <w:numPr>
          <w:ilvl w:val="0"/>
          <w:numId w:val="6"/>
        </w:numPr>
        <w:rPr>
          <w:bCs/>
          <w:iCs/>
          <w:sz w:val="28"/>
          <w:szCs w:val="28"/>
        </w:rPr>
      </w:pPr>
      <w:r w:rsidRPr="001B28F3">
        <w:rPr>
          <w:bCs/>
          <w:iCs/>
          <w:sz w:val="28"/>
          <w:szCs w:val="28"/>
        </w:rPr>
        <w:t xml:space="preserve">«Сегодня ты хорошо рассказал </w:t>
      </w:r>
      <w:proofErr w:type="gramStart"/>
      <w:r w:rsidRPr="001B28F3">
        <w:rPr>
          <w:bCs/>
          <w:iCs/>
          <w:sz w:val="28"/>
          <w:szCs w:val="28"/>
        </w:rPr>
        <w:t>о</w:t>
      </w:r>
      <w:proofErr w:type="gramEnd"/>
      <w:r w:rsidRPr="001B28F3">
        <w:rPr>
          <w:bCs/>
          <w:iCs/>
          <w:sz w:val="28"/>
          <w:szCs w:val="28"/>
        </w:rPr>
        <w:t>..., отвечал на вопросы и т.д.»</w:t>
      </w:r>
    </w:p>
    <w:p w:rsidR="001B28F3" w:rsidRDefault="001B28F3" w:rsidP="001B28F3">
      <w:pPr>
        <w:rPr>
          <w:bCs/>
          <w:iCs/>
          <w:sz w:val="28"/>
          <w:szCs w:val="28"/>
        </w:rPr>
      </w:pPr>
    </w:p>
    <w:p w:rsidR="007B772F" w:rsidRPr="007B772F" w:rsidRDefault="001B28F3" w:rsidP="007B772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7B772F">
        <w:rPr>
          <w:bCs/>
          <w:iCs/>
          <w:sz w:val="28"/>
          <w:szCs w:val="28"/>
        </w:rPr>
        <w:t xml:space="preserve"> </w:t>
      </w:r>
      <w:r w:rsidR="007B772F" w:rsidRPr="007B772F">
        <w:rPr>
          <w:b/>
          <w:bCs/>
          <w:i/>
          <w:iCs/>
          <w:sz w:val="28"/>
          <w:szCs w:val="28"/>
        </w:rPr>
        <w:t>5.</w:t>
      </w:r>
      <w:r w:rsidR="007B772F">
        <w:rPr>
          <w:b/>
          <w:bCs/>
          <w:i/>
          <w:iCs/>
          <w:sz w:val="28"/>
          <w:szCs w:val="28"/>
        </w:rPr>
        <w:t xml:space="preserve"> </w:t>
      </w:r>
      <w:r w:rsidR="007B772F" w:rsidRPr="007B772F">
        <w:rPr>
          <w:b/>
          <w:bCs/>
          <w:i/>
          <w:iCs/>
          <w:sz w:val="28"/>
          <w:szCs w:val="28"/>
        </w:rPr>
        <w:t>Помогайте ребенку почувствовать свою интеллектуальную состоятельность.</w:t>
      </w:r>
    </w:p>
    <w:p w:rsidR="007B772F" w:rsidRPr="007B772F" w:rsidRDefault="007B772F" w:rsidP="007B772F">
      <w:pPr>
        <w:rPr>
          <w:bCs/>
          <w:iCs/>
          <w:sz w:val="28"/>
          <w:szCs w:val="28"/>
        </w:rPr>
      </w:pPr>
      <w:r w:rsidRPr="007B772F">
        <w:rPr>
          <w:bCs/>
          <w:i/>
          <w:iCs/>
          <w:sz w:val="28"/>
          <w:szCs w:val="28"/>
        </w:rPr>
        <w:t xml:space="preserve">    </w:t>
      </w:r>
      <w:r w:rsidRPr="007B772F">
        <w:rPr>
          <w:b/>
          <w:bCs/>
          <w:i/>
          <w:iCs/>
          <w:sz w:val="28"/>
          <w:szCs w:val="28"/>
          <w:u w:val="single"/>
        </w:rPr>
        <w:t>Приемы:</w:t>
      </w:r>
      <w:r w:rsidRPr="007B772F">
        <w:rPr>
          <w:bCs/>
          <w:i/>
          <w:iCs/>
          <w:sz w:val="28"/>
          <w:szCs w:val="28"/>
          <w:u w:val="single"/>
        </w:rPr>
        <w:tab/>
      </w:r>
    </w:p>
    <w:p w:rsidR="00B13E79" w:rsidRPr="007B772F" w:rsidRDefault="00DB0D70" w:rsidP="007B772F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7B772F">
        <w:rPr>
          <w:b/>
          <w:bCs/>
          <w:i/>
          <w:iCs/>
          <w:sz w:val="28"/>
          <w:szCs w:val="28"/>
        </w:rPr>
        <w:t>Отмечайте достижения ребенка, а не неудачи.</w:t>
      </w:r>
    </w:p>
    <w:p w:rsidR="00B13E79" w:rsidRPr="007B772F" w:rsidRDefault="00DB0D70" w:rsidP="007B772F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7B772F">
        <w:rPr>
          <w:b/>
          <w:bCs/>
          <w:i/>
          <w:iCs/>
          <w:sz w:val="28"/>
          <w:szCs w:val="28"/>
        </w:rPr>
        <w:t>Делайте ошибки нормальным и нужным явлением.</w:t>
      </w:r>
    </w:p>
    <w:p w:rsidR="00B13E79" w:rsidRPr="007B772F" w:rsidRDefault="00DB0D70" w:rsidP="007B772F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7B772F">
        <w:rPr>
          <w:b/>
          <w:bCs/>
          <w:i/>
          <w:iCs/>
          <w:sz w:val="28"/>
          <w:szCs w:val="28"/>
        </w:rPr>
        <w:t>Формируйте веру в успех.</w:t>
      </w:r>
    </w:p>
    <w:p w:rsidR="00B13E79" w:rsidRPr="007B772F" w:rsidRDefault="00DB0D70" w:rsidP="007B772F">
      <w:pPr>
        <w:numPr>
          <w:ilvl w:val="0"/>
          <w:numId w:val="7"/>
        </w:numPr>
        <w:rPr>
          <w:bCs/>
          <w:iCs/>
          <w:sz w:val="28"/>
          <w:szCs w:val="28"/>
        </w:rPr>
      </w:pPr>
      <w:r w:rsidRPr="007B772F">
        <w:rPr>
          <w:b/>
          <w:bCs/>
          <w:i/>
          <w:iCs/>
          <w:sz w:val="28"/>
          <w:szCs w:val="28"/>
        </w:rPr>
        <w:t>Концентрируйте внимание на уже достигнутых в прошлом успехах (на прошлом занятии ты смог сделать..., сможешь и сейчас).</w:t>
      </w:r>
    </w:p>
    <w:p w:rsidR="001B28F3" w:rsidRPr="001B28F3" w:rsidRDefault="007B772F" w:rsidP="007B772F">
      <w:pPr>
        <w:rPr>
          <w:bCs/>
          <w:iCs/>
          <w:sz w:val="28"/>
          <w:szCs w:val="28"/>
        </w:rPr>
      </w:pPr>
      <w:r w:rsidRPr="007B772F">
        <w:rPr>
          <w:b/>
          <w:bCs/>
          <w:i/>
          <w:iCs/>
          <w:sz w:val="28"/>
          <w:szCs w:val="28"/>
        </w:rPr>
        <w:t>6. Дайте, ребенку возможность делать выбор, решать самому, высказывать свою точку зрения</w:t>
      </w:r>
    </w:p>
    <w:p w:rsidR="001B28F3" w:rsidRPr="001B28F3" w:rsidRDefault="001B28F3" w:rsidP="001B28F3">
      <w:pPr>
        <w:rPr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</w:p>
    <w:p w:rsidR="00E60D11" w:rsidRPr="00E60D11" w:rsidRDefault="00E60D11" w:rsidP="00E60D11">
      <w:pPr>
        <w:rPr>
          <w:b/>
          <w:bCs/>
          <w:iCs/>
          <w:sz w:val="28"/>
          <w:szCs w:val="28"/>
        </w:rPr>
      </w:pPr>
    </w:p>
    <w:p w:rsidR="00977F8F" w:rsidRPr="00E60D11" w:rsidRDefault="00977F8F" w:rsidP="00977F8F">
      <w:pPr>
        <w:spacing w:after="0"/>
        <w:rPr>
          <w:b/>
          <w:bCs/>
          <w:iCs/>
          <w:sz w:val="28"/>
          <w:szCs w:val="28"/>
        </w:rPr>
      </w:pPr>
    </w:p>
    <w:p w:rsidR="00827C36" w:rsidRPr="00827C36" w:rsidRDefault="00827C36" w:rsidP="00827C36">
      <w:pPr>
        <w:spacing w:after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27C36" w:rsidRPr="00827C36" w:rsidRDefault="00827C36" w:rsidP="00827C36">
      <w:pPr>
        <w:spacing w:after="0"/>
        <w:rPr>
          <w:bCs/>
          <w:iCs/>
          <w:sz w:val="28"/>
          <w:szCs w:val="28"/>
        </w:rPr>
      </w:pPr>
    </w:p>
    <w:p w:rsidR="00BB73D3" w:rsidRPr="00BB73D3" w:rsidRDefault="00BB73D3" w:rsidP="00BB73D3">
      <w:pPr>
        <w:spacing w:after="0"/>
        <w:rPr>
          <w:bCs/>
          <w:iCs/>
          <w:sz w:val="28"/>
          <w:szCs w:val="28"/>
        </w:rPr>
      </w:pPr>
    </w:p>
    <w:p w:rsidR="00EA54BE" w:rsidRPr="00EA54BE" w:rsidRDefault="00EA54BE" w:rsidP="00EA54BE">
      <w:pPr>
        <w:rPr>
          <w:bCs/>
          <w:iCs/>
        </w:rPr>
      </w:pPr>
    </w:p>
    <w:p w:rsidR="00EA54BE" w:rsidRPr="00EA54BE" w:rsidRDefault="00EA54BE" w:rsidP="00EA54BE">
      <w:pPr>
        <w:rPr>
          <w:b/>
          <w:iCs/>
        </w:rPr>
      </w:pPr>
    </w:p>
    <w:p w:rsidR="00EA54BE" w:rsidRPr="00EA54BE" w:rsidRDefault="00EA54BE" w:rsidP="00EA54BE"/>
    <w:p w:rsidR="00EA54BE" w:rsidRDefault="00EA54BE"/>
    <w:p w:rsidR="00722E46" w:rsidRDefault="00722E46"/>
    <w:p w:rsidR="00722E46" w:rsidRDefault="00722E46"/>
    <w:p w:rsidR="00722E46" w:rsidRDefault="00722E46"/>
    <w:sectPr w:rsidR="00722E46" w:rsidSect="00722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FA4"/>
    <w:multiLevelType w:val="hybridMultilevel"/>
    <w:tmpl w:val="66EE3E94"/>
    <w:lvl w:ilvl="0" w:tplc="3F82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09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CB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6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8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E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A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A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60084F"/>
    <w:multiLevelType w:val="hybridMultilevel"/>
    <w:tmpl w:val="F446CC30"/>
    <w:lvl w:ilvl="0" w:tplc="F77AC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20B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04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671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E0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4E2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B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E7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7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86DF2"/>
    <w:multiLevelType w:val="hybridMultilevel"/>
    <w:tmpl w:val="4E8EF84A"/>
    <w:lvl w:ilvl="0" w:tplc="BDF4AE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42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8E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E01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C22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8F6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0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CA6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F6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96675"/>
    <w:multiLevelType w:val="hybridMultilevel"/>
    <w:tmpl w:val="D14623FE"/>
    <w:lvl w:ilvl="0" w:tplc="387E9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295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AD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285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679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2F4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458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639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CEA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246B4"/>
    <w:multiLevelType w:val="hybridMultilevel"/>
    <w:tmpl w:val="5EEC1BEA"/>
    <w:lvl w:ilvl="0" w:tplc="5448D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4A9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AF0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0A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A57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A7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C2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A3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814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4F23CE"/>
    <w:multiLevelType w:val="hybridMultilevel"/>
    <w:tmpl w:val="87B24CD0"/>
    <w:lvl w:ilvl="0" w:tplc="2384F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26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06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7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5F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EE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CE9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0DA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867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37303"/>
    <w:multiLevelType w:val="hybridMultilevel"/>
    <w:tmpl w:val="3AA89298"/>
    <w:lvl w:ilvl="0" w:tplc="5866C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6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27D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4D9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A46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AC8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24D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8B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29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46"/>
    <w:rsid w:val="00057881"/>
    <w:rsid w:val="001B28F3"/>
    <w:rsid w:val="005E0B66"/>
    <w:rsid w:val="005F4FE6"/>
    <w:rsid w:val="00673ADF"/>
    <w:rsid w:val="00722E46"/>
    <w:rsid w:val="007B772F"/>
    <w:rsid w:val="00827C36"/>
    <w:rsid w:val="009120AC"/>
    <w:rsid w:val="00977F8F"/>
    <w:rsid w:val="00B13E79"/>
    <w:rsid w:val="00BB73D3"/>
    <w:rsid w:val="00DB0D70"/>
    <w:rsid w:val="00E03837"/>
    <w:rsid w:val="00E60D11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Ксения</cp:lastModifiedBy>
  <cp:revision>5</cp:revision>
  <dcterms:created xsi:type="dcterms:W3CDTF">2018-02-05T03:36:00Z</dcterms:created>
  <dcterms:modified xsi:type="dcterms:W3CDTF">2018-02-13T17:12:00Z</dcterms:modified>
</cp:coreProperties>
</file>